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FF" w:rsidRPr="001C7ABA" w:rsidRDefault="00863AFF" w:rsidP="00863AFF">
      <w:pPr>
        <w:spacing w:line="308" w:lineRule="exact"/>
        <w:jc w:val="center"/>
        <w:rPr>
          <w:rFonts w:ascii="华文仿宋" w:eastAsia="华文仿宋" w:hAnsi="华文仿宋"/>
          <w:sz w:val="28"/>
          <w:szCs w:val="28"/>
        </w:rPr>
      </w:pPr>
      <w:r w:rsidRPr="001C7ABA">
        <w:rPr>
          <w:rFonts w:ascii="华文仿宋" w:eastAsia="华文仿宋" w:hAnsi="华文仿宋" w:hint="eastAsia"/>
          <w:sz w:val="28"/>
          <w:szCs w:val="28"/>
        </w:rPr>
        <w:t>首都经济贸易大学本专科学生综合测评办法</w:t>
      </w:r>
    </w:p>
    <w:p w:rsidR="00863AFF" w:rsidRPr="001C7ABA" w:rsidRDefault="00863AFF" w:rsidP="00863AFF">
      <w:pPr>
        <w:spacing w:line="308" w:lineRule="exact"/>
        <w:jc w:val="center"/>
        <w:rPr>
          <w:rFonts w:ascii="华文仿宋" w:eastAsia="华文仿宋" w:hAnsi="华文仿宋"/>
          <w:sz w:val="28"/>
          <w:szCs w:val="28"/>
        </w:rPr>
      </w:pPr>
    </w:p>
    <w:p w:rsidR="00863AFF" w:rsidRPr="001C7ABA" w:rsidRDefault="00863AFF" w:rsidP="00863AFF">
      <w:pPr>
        <w:spacing w:line="308" w:lineRule="exact"/>
        <w:jc w:val="center"/>
        <w:rPr>
          <w:rFonts w:ascii="华文仿宋" w:eastAsia="华文仿宋" w:hAnsi="华文仿宋"/>
          <w:sz w:val="28"/>
          <w:szCs w:val="28"/>
        </w:rPr>
      </w:pPr>
      <w:r w:rsidRPr="001C7ABA">
        <w:rPr>
          <w:rFonts w:ascii="华文仿宋" w:eastAsia="华文仿宋" w:hAnsi="华文仿宋" w:hint="eastAsia"/>
          <w:sz w:val="28"/>
          <w:szCs w:val="28"/>
        </w:rPr>
        <w:t>第一章  总  则</w:t>
      </w:r>
    </w:p>
    <w:p w:rsidR="00863AFF" w:rsidRPr="001C7ABA" w:rsidRDefault="00863AFF" w:rsidP="001C7ABA">
      <w:pPr>
        <w:spacing w:line="308" w:lineRule="exact"/>
        <w:ind w:firstLineChars="200" w:firstLine="561"/>
        <w:rPr>
          <w:rFonts w:ascii="华文仿宋" w:eastAsia="华文仿宋" w:hAnsi="华文仿宋"/>
          <w:b/>
          <w:bCs/>
          <w:kern w:val="0"/>
          <w:sz w:val="28"/>
          <w:szCs w:val="28"/>
        </w:rPr>
      </w:pP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第一条</w:t>
      </w:r>
      <w:r w:rsidRPr="001C7ABA">
        <w:rPr>
          <w:rFonts w:ascii="华文仿宋" w:eastAsia="华文仿宋" w:hAnsi="华文仿宋" w:hint="eastAsia"/>
          <w:kern w:val="0"/>
          <w:sz w:val="28"/>
          <w:szCs w:val="28"/>
        </w:rPr>
        <w:t xml:space="preserve">  为了全面贯彻党的教育方针，进一步推进素质教育，鼓励学生争取优秀、发展特长、开拓创新，引导学生在知识、能力、素质诸方面协调发展，培养适应社会主义现代化建设要求的高素质创新人才，根据高等学校培养目标和我校实际，特制定本办法。</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第二条 </w:t>
      </w:r>
      <w:r w:rsidRPr="001C7ABA">
        <w:rPr>
          <w:rFonts w:ascii="华文仿宋" w:eastAsia="华文仿宋" w:hAnsi="华文仿宋" w:hint="eastAsia"/>
          <w:kern w:val="0"/>
          <w:sz w:val="28"/>
          <w:szCs w:val="28"/>
        </w:rPr>
        <w:t xml:space="preserve"> 鼓励学生在达到学校基本要求的前提下，充分发展自己的个性和特长。</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第三条 </w:t>
      </w:r>
      <w:r w:rsidRPr="001C7ABA">
        <w:rPr>
          <w:rFonts w:ascii="华文仿宋" w:eastAsia="华文仿宋" w:hAnsi="华文仿宋" w:hint="eastAsia"/>
          <w:kern w:val="0"/>
          <w:sz w:val="28"/>
          <w:szCs w:val="28"/>
        </w:rPr>
        <w:t xml:space="preserve"> 综合测评是对学生在校期间各方面表现的测定和评价。设定的测评指标既是评价学生的基本依据，又是学生发展的导向目标。</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第四条 </w:t>
      </w:r>
      <w:r w:rsidRPr="001C7ABA">
        <w:rPr>
          <w:rFonts w:ascii="华文仿宋" w:eastAsia="华文仿宋" w:hAnsi="华文仿宋" w:hint="eastAsia"/>
          <w:kern w:val="0"/>
          <w:sz w:val="28"/>
          <w:szCs w:val="28"/>
        </w:rPr>
        <w:t xml:space="preserve"> 坚持公平、公正、公开的原则，采取定性与定量、记实测评与民主评议相结合的办法，把培养目标与测评量化指标相结合，力求科学、全面地反映学生的全貌，对学生的素质做出客观的评价。</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第五条</w:t>
      </w:r>
      <w:r w:rsidRPr="001C7ABA">
        <w:rPr>
          <w:rFonts w:ascii="华文仿宋" w:eastAsia="华文仿宋" w:hAnsi="华文仿宋" w:hint="eastAsia"/>
          <w:kern w:val="0"/>
          <w:sz w:val="28"/>
          <w:szCs w:val="28"/>
        </w:rPr>
        <w:t xml:space="preserve">  综合测评办法是院（系）对学生进行综合评定的统一性执行标准。凡在本校注册并参加全日制学习的普通本（专）科生，均应依据本办法以班级（或同年级同专业，下同）为单位进行测评。</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第六条 </w:t>
      </w:r>
      <w:r w:rsidRPr="001C7ABA">
        <w:rPr>
          <w:rFonts w:ascii="华文仿宋" w:eastAsia="华文仿宋" w:hAnsi="华文仿宋" w:hint="eastAsia"/>
          <w:kern w:val="0"/>
          <w:sz w:val="28"/>
          <w:szCs w:val="28"/>
        </w:rPr>
        <w:t xml:space="preserve"> 综合测评按学期进行计算。每班成立由导师或班主任、团支部和班委会干部、学生代表组成的班级测评小组；由学生本人进行总结并自评计算得分，经班级测评小组评议和核查后，报院（系）审核。</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第七条 </w:t>
      </w:r>
      <w:r w:rsidRPr="001C7ABA">
        <w:rPr>
          <w:rFonts w:ascii="华文仿宋" w:eastAsia="华文仿宋" w:hAnsi="华文仿宋" w:hint="eastAsia"/>
          <w:kern w:val="0"/>
          <w:sz w:val="28"/>
          <w:szCs w:val="28"/>
        </w:rPr>
        <w:t xml:space="preserve"> 综合测评的结果，作为评定奖学金、评优、推荐免试研究生，以及毕业时向用人单位推荐的重要依据。</w:t>
      </w:r>
    </w:p>
    <w:p w:rsidR="00863AFF" w:rsidRPr="001C7ABA" w:rsidRDefault="00863AFF" w:rsidP="001C7ABA">
      <w:pPr>
        <w:spacing w:line="308" w:lineRule="exact"/>
        <w:ind w:firstLineChars="200" w:firstLine="560"/>
        <w:rPr>
          <w:rFonts w:ascii="华文仿宋" w:eastAsia="华文仿宋" w:hAnsi="华文仿宋"/>
          <w:kern w:val="0"/>
          <w:sz w:val="28"/>
          <w:szCs w:val="28"/>
        </w:rPr>
      </w:pPr>
    </w:p>
    <w:p w:rsidR="00863AFF" w:rsidRPr="001C7ABA" w:rsidRDefault="00863AFF" w:rsidP="00863AFF">
      <w:pPr>
        <w:spacing w:line="308" w:lineRule="exact"/>
        <w:jc w:val="center"/>
        <w:rPr>
          <w:rFonts w:ascii="华文仿宋" w:eastAsia="华文仿宋" w:hAnsi="华文仿宋"/>
          <w:sz w:val="28"/>
          <w:szCs w:val="28"/>
        </w:rPr>
      </w:pPr>
      <w:r w:rsidRPr="001C7ABA">
        <w:rPr>
          <w:rFonts w:ascii="华文仿宋" w:eastAsia="华文仿宋" w:hAnsi="华文仿宋" w:hint="eastAsia"/>
          <w:sz w:val="28"/>
          <w:szCs w:val="28"/>
        </w:rPr>
        <w:t>第二章  指标体系及计算方法</w:t>
      </w:r>
    </w:p>
    <w:p w:rsidR="00863AFF" w:rsidRPr="001C7ABA" w:rsidRDefault="00863AFF" w:rsidP="001C7ABA">
      <w:pPr>
        <w:spacing w:line="308" w:lineRule="exact"/>
        <w:ind w:firstLineChars="200" w:firstLine="561"/>
        <w:rPr>
          <w:rFonts w:ascii="华文仿宋" w:eastAsia="华文仿宋" w:hAnsi="华文仿宋"/>
          <w:b/>
          <w:bCs/>
          <w:kern w:val="0"/>
          <w:sz w:val="28"/>
          <w:szCs w:val="28"/>
        </w:rPr>
      </w:pP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第八条  </w:t>
      </w:r>
      <w:r w:rsidRPr="001C7ABA">
        <w:rPr>
          <w:rFonts w:ascii="华文仿宋" w:eastAsia="华文仿宋" w:hAnsi="华文仿宋" w:hint="eastAsia"/>
          <w:kern w:val="0"/>
          <w:sz w:val="28"/>
          <w:szCs w:val="28"/>
        </w:rPr>
        <w:t>综合测评成绩为基础性素质测评成绩与发展</w:t>
      </w:r>
      <w:proofErr w:type="gramStart"/>
      <w:r w:rsidRPr="001C7ABA">
        <w:rPr>
          <w:rFonts w:ascii="华文仿宋" w:eastAsia="华文仿宋" w:hAnsi="华文仿宋" w:hint="eastAsia"/>
          <w:kern w:val="0"/>
          <w:sz w:val="28"/>
          <w:szCs w:val="28"/>
        </w:rPr>
        <w:t>性素</w:t>
      </w:r>
      <w:bookmarkStart w:id="0" w:name="_GoBack"/>
      <w:bookmarkEnd w:id="0"/>
      <w:r w:rsidRPr="001C7ABA">
        <w:rPr>
          <w:rFonts w:ascii="华文仿宋" w:eastAsia="华文仿宋" w:hAnsi="华文仿宋" w:hint="eastAsia"/>
          <w:kern w:val="0"/>
          <w:sz w:val="28"/>
          <w:szCs w:val="28"/>
        </w:rPr>
        <w:t>质</w:t>
      </w:r>
      <w:proofErr w:type="gramEnd"/>
      <w:r w:rsidRPr="001C7ABA">
        <w:rPr>
          <w:rFonts w:ascii="华文仿宋" w:eastAsia="华文仿宋" w:hAnsi="华文仿宋" w:hint="eastAsia"/>
          <w:kern w:val="0"/>
          <w:sz w:val="28"/>
          <w:szCs w:val="28"/>
        </w:rPr>
        <w:t>测评成绩之</w:t>
      </w:r>
      <w:proofErr w:type="gramStart"/>
      <w:r w:rsidRPr="001C7ABA">
        <w:rPr>
          <w:rFonts w:ascii="华文仿宋" w:eastAsia="华文仿宋" w:hAnsi="华文仿宋" w:hint="eastAsia"/>
          <w:kern w:val="0"/>
          <w:sz w:val="28"/>
          <w:szCs w:val="28"/>
        </w:rPr>
        <w:t>和</w:t>
      </w:r>
      <w:proofErr w:type="gramEnd"/>
      <w:r w:rsidRPr="001C7ABA">
        <w:rPr>
          <w:rFonts w:ascii="华文仿宋" w:eastAsia="华文仿宋" w:hAnsi="华文仿宋" w:hint="eastAsia"/>
          <w:kern w:val="0"/>
          <w:sz w:val="28"/>
          <w:szCs w:val="28"/>
        </w:rPr>
        <w:t>。</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第九条  </w:t>
      </w:r>
      <w:r w:rsidRPr="001C7ABA">
        <w:rPr>
          <w:rFonts w:ascii="华文仿宋" w:eastAsia="华文仿宋" w:hAnsi="华文仿宋" w:hint="eastAsia"/>
          <w:kern w:val="0"/>
          <w:sz w:val="28"/>
          <w:szCs w:val="28"/>
        </w:rPr>
        <w:t>基础性素质是指学生在学校规定的教学和第二课堂中形成的德、智、体等方面的一般性素质；发展</w:t>
      </w:r>
      <w:proofErr w:type="gramStart"/>
      <w:r w:rsidRPr="001C7ABA">
        <w:rPr>
          <w:rFonts w:ascii="华文仿宋" w:eastAsia="华文仿宋" w:hAnsi="华文仿宋" w:hint="eastAsia"/>
          <w:kern w:val="0"/>
          <w:sz w:val="28"/>
          <w:szCs w:val="28"/>
        </w:rPr>
        <w:t>性素质</w:t>
      </w:r>
      <w:proofErr w:type="gramEnd"/>
      <w:r w:rsidRPr="001C7ABA">
        <w:rPr>
          <w:rFonts w:ascii="华文仿宋" w:eastAsia="华文仿宋" w:hAnsi="华文仿宋" w:hint="eastAsia"/>
          <w:kern w:val="0"/>
          <w:sz w:val="28"/>
          <w:szCs w:val="28"/>
        </w:rPr>
        <w:t>是指学生在学校教育过程中形成的体现创造性和实践性的素质。</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第十条 </w:t>
      </w:r>
      <w:r w:rsidRPr="001C7ABA">
        <w:rPr>
          <w:rFonts w:ascii="华文仿宋" w:eastAsia="华文仿宋" w:hAnsi="华文仿宋" w:hint="eastAsia"/>
          <w:kern w:val="0"/>
          <w:sz w:val="28"/>
          <w:szCs w:val="28"/>
        </w:rPr>
        <w:t xml:space="preserve"> 基础性素质包括思想品德、学习成绩、身心素质三个一级指标；</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基础性素质成绩=思想品德成绩×0.2+学习成绩×0.7+身心素质成绩×0.1</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第十一条 </w:t>
      </w:r>
      <w:r w:rsidRPr="001C7ABA">
        <w:rPr>
          <w:rFonts w:ascii="华文仿宋" w:eastAsia="华文仿宋" w:hAnsi="华文仿宋" w:hint="eastAsia"/>
          <w:kern w:val="0"/>
          <w:sz w:val="28"/>
          <w:szCs w:val="28"/>
        </w:rPr>
        <w:t>“思想品德”素质测评</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（一）测评项目及基本要求</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测评内容由五个方面组成：政治思想、道德品质、集体观念、遵纪守法、社会活动。</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1.政治思想：热爱祖国，正确理解党和国家的各项方针政策，关心国家大事，努力要求上进，有是非观念，无政治性错误。</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2.道德品质：有良好的文明、礼貌习惯，遵守社会公德，尊敬师长，为人正派，诚实守信，团结、关心、帮助同学，乐于为同学服务，注意节约，爱护公物，无严重违反道德的行为。</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lastRenderedPageBreak/>
        <w:t>3.集体观念：有集体观念和集体荣誉感，正确处理集体与个人的关系，有全局观念，愿意为同学服务，积极参加各项集体活动，服从集体安排，认真完成组织布置的任务。</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4.遵纪守法：有法律观念和纪律观念，遵守国家法律和学校的规章制度，无违法和违纪行为。</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5.社会活动：在社会实践、教学实习、军训、义务劳动、社会公益活动和</w:t>
      </w:r>
      <w:proofErr w:type="gramStart"/>
      <w:r w:rsidRPr="001C7ABA">
        <w:rPr>
          <w:rFonts w:ascii="华文仿宋" w:eastAsia="华文仿宋" w:hAnsi="华文仿宋" w:hint="eastAsia"/>
          <w:kern w:val="0"/>
          <w:sz w:val="28"/>
          <w:szCs w:val="28"/>
        </w:rPr>
        <w:t>校、</w:t>
      </w:r>
      <w:proofErr w:type="gramEnd"/>
      <w:r w:rsidRPr="001C7ABA">
        <w:rPr>
          <w:rFonts w:ascii="华文仿宋" w:eastAsia="华文仿宋" w:hAnsi="华文仿宋" w:hint="eastAsia"/>
          <w:kern w:val="0"/>
          <w:sz w:val="28"/>
          <w:szCs w:val="28"/>
        </w:rPr>
        <w:t>院（系）组织的重要活动中的表现。在各项活动中，遵守有关规定，努力锻炼。积极参加志愿者活动，态度端正，不计较个人得失，听从安排，认真完成所交给的工作任务。</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（二）计分方法</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每项满分20分，总分为100分。每项分为：好（20分）、较好（19分）、一般（18分）、及格（15－17分）。</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（三）测评方法</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各班成立测评小组，成员由班级主要干部（如班长、团支书）以及经由选举产生的威信较高的同学代表组成，评议分值由同学互评分值和教师（由辅导员、副书记为主）评议分值两部分组成。</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第十二条</w:t>
      </w:r>
      <w:r w:rsidRPr="001C7ABA">
        <w:rPr>
          <w:rFonts w:ascii="华文仿宋" w:eastAsia="华文仿宋" w:hAnsi="华文仿宋" w:hint="eastAsia"/>
          <w:kern w:val="0"/>
          <w:sz w:val="28"/>
          <w:szCs w:val="28"/>
        </w:rPr>
        <w:t xml:space="preserve"> “学习成绩”测评</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一）课程学习成绩是指学生参加所修专业教学计划规定的必修课程、考查课程的学习及考核的成绩。成绩评定均采用百分制记分，60分以上为及格，及格者才能取得该门课程的学分。若课程成绩评定为优、良、中、及格、不及格的，则分别换算为95、85、75、65分和50分。</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（二）根据学生在校期间所有考试及考查课程的成绩</w:t>
      </w:r>
      <w:proofErr w:type="gramStart"/>
      <w:r w:rsidRPr="001C7ABA">
        <w:rPr>
          <w:rFonts w:ascii="华文仿宋" w:eastAsia="华文仿宋" w:hAnsi="华文仿宋" w:hint="eastAsia"/>
          <w:kern w:val="0"/>
          <w:sz w:val="28"/>
          <w:szCs w:val="28"/>
        </w:rPr>
        <w:t>及门数按下</w:t>
      </w:r>
      <w:proofErr w:type="gramEnd"/>
      <w:r w:rsidRPr="001C7ABA">
        <w:rPr>
          <w:rFonts w:ascii="华文仿宋" w:eastAsia="华文仿宋" w:hAnsi="华文仿宋" w:hint="eastAsia"/>
          <w:kern w:val="0"/>
          <w:sz w:val="28"/>
          <w:szCs w:val="28"/>
        </w:rPr>
        <w:t>面公式计算得出“学习成绩”分值。</w:t>
      </w:r>
    </w:p>
    <w:p w:rsidR="00863AFF" w:rsidRPr="001C7ABA" w:rsidRDefault="00863AFF" w:rsidP="001C7ABA">
      <w:pPr>
        <w:spacing w:line="160" w:lineRule="exact"/>
        <w:ind w:firstLineChars="200" w:firstLine="560"/>
        <w:rPr>
          <w:rFonts w:ascii="华文仿宋" w:eastAsia="华文仿宋" w:hAnsi="华文仿宋"/>
          <w:kern w:val="0"/>
          <w:sz w:val="28"/>
          <w:szCs w:val="28"/>
        </w:rPr>
      </w:pPr>
    </w:p>
    <w:p w:rsidR="00863AFF" w:rsidRPr="001C7ABA" w:rsidRDefault="00863AFF" w:rsidP="001C7ABA">
      <w:pPr>
        <w:snapToGrid w:val="0"/>
        <w:spacing w:line="160" w:lineRule="exact"/>
        <w:ind w:firstLineChars="900" w:firstLine="2520"/>
        <w:rPr>
          <w:rFonts w:ascii="华文仿宋" w:eastAsia="华文仿宋" w:hAnsi="华文仿宋"/>
          <w:kern w:val="0"/>
          <w:sz w:val="28"/>
          <w:szCs w:val="28"/>
        </w:rPr>
      </w:pPr>
      <w:r w:rsidRPr="001C7ABA">
        <w:rPr>
          <w:rFonts w:ascii="华文仿宋" w:eastAsia="华文仿宋" w:hAnsi="华文仿宋" w:hint="eastAsia"/>
          <w:kern w:val="0"/>
          <w:sz w:val="28"/>
          <w:szCs w:val="28"/>
        </w:rPr>
        <w:t>Σ考试课程分数 +Σ考查课程分数</w:t>
      </w:r>
    </w:p>
    <w:p w:rsidR="00863AFF" w:rsidRPr="001C7ABA" w:rsidRDefault="00863AFF" w:rsidP="001C7ABA">
      <w:pPr>
        <w:snapToGrid w:val="0"/>
        <w:spacing w:line="160"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 xml:space="preserve">学习成绩=   </w:t>
      </w:r>
      <w:r w:rsidRPr="001C7ABA">
        <w:rPr>
          <w:rFonts w:ascii="华文仿宋" w:eastAsia="华文仿宋" w:hAnsi="华文仿宋" w:hint="eastAsia"/>
          <w:spacing w:val="-20"/>
          <w:kern w:val="0"/>
          <w:sz w:val="28"/>
          <w:szCs w:val="28"/>
        </w:rPr>
        <w:t>——</w:t>
      </w:r>
      <w:proofErr w:type="gramStart"/>
      <w:r w:rsidRPr="001C7ABA">
        <w:rPr>
          <w:rFonts w:ascii="华文仿宋" w:eastAsia="华文仿宋" w:hAnsi="华文仿宋" w:hint="eastAsia"/>
          <w:spacing w:val="-20"/>
          <w:kern w:val="0"/>
          <w:sz w:val="28"/>
          <w:szCs w:val="28"/>
        </w:rPr>
        <w:t>————————————————————</w:t>
      </w:r>
      <w:proofErr w:type="gramEnd"/>
      <w:r w:rsidRPr="001C7ABA">
        <w:rPr>
          <w:rFonts w:ascii="华文仿宋" w:eastAsia="华文仿宋" w:hAnsi="华文仿宋" w:hint="eastAsia"/>
          <w:kern w:val="0"/>
          <w:sz w:val="28"/>
          <w:szCs w:val="28"/>
        </w:rPr>
        <w:t xml:space="preserve"> </w:t>
      </w:r>
    </w:p>
    <w:p w:rsidR="00863AFF" w:rsidRPr="001C7ABA" w:rsidRDefault="00863AFF" w:rsidP="001C7ABA">
      <w:pPr>
        <w:snapToGrid w:val="0"/>
        <w:spacing w:line="160" w:lineRule="exact"/>
        <w:ind w:firstLineChars="900" w:firstLine="2520"/>
        <w:rPr>
          <w:rFonts w:ascii="华文仿宋" w:eastAsia="华文仿宋" w:hAnsi="华文仿宋"/>
          <w:kern w:val="0"/>
          <w:sz w:val="28"/>
          <w:szCs w:val="28"/>
        </w:rPr>
      </w:pPr>
      <w:r w:rsidRPr="001C7ABA">
        <w:rPr>
          <w:rFonts w:ascii="华文仿宋" w:eastAsia="华文仿宋" w:hAnsi="华文仿宋" w:hint="eastAsia"/>
          <w:kern w:val="0"/>
          <w:sz w:val="28"/>
          <w:szCs w:val="28"/>
        </w:rPr>
        <w:t>Σ考试</w:t>
      </w:r>
      <w:proofErr w:type="gramStart"/>
      <w:r w:rsidRPr="001C7ABA">
        <w:rPr>
          <w:rFonts w:ascii="华文仿宋" w:eastAsia="华文仿宋" w:hAnsi="华文仿宋" w:hint="eastAsia"/>
          <w:kern w:val="0"/>
          <w:sz w:val="28"/>
          <w:szCs w:val="28"/>
        </w:rPr>
        <w:t>课程门次</w:t>
      </w:r>
      <w:proofErr w:type="gramEnd"/>
      <w:r w:rsidRPr="001C7ABA">
        <w:rPr>
          <w:rFonts w:ascii="华文仿宋" w:eastAsia="华文仿宋" w:hAnsi="华文仿宋" w:hint="eastAsia"/>
          <w:kern w:val="0"/>
          <w:sz w:val="28"/>
          <w:szCs w:val="28"/>
        </w:rPr>
        <w:t>+ Σ考查课程门次</w:t>
      </w:r>
    </w:p>
    <w:p w:rsidR="00863AFF" w:rsidRPr="001C7ABA" w:rsidRDefault="00863AFF" w:rsidP="001C7ABA">
      <w:pPr>
        <w:spacing w:line="100" w:lineRule="exact"/>
        <w:ind w:firstLineChars="200" w:firstLine="561"/>
        <w:rPr>
          <w:rFonts w:ascii="华文仿宋" w:eastAsia="华文仿宋" w:hAnsi="华文仿宋"/>
          <w:b/>
          <w:bCs/>
          <w:kern w:val="0"/>
          <w:sz w:val="28"/>
          <w:szCs w:val="28"/>
        </w:rPr>
      </w:pP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第十三条</w:t>
      </w:r>
      <w:r w:rsidRPr="001C7ABA">
        <w:rPr>
          <w:rFonts w:ascii="华文仿宋" w:eastAsia="华文仿宋" w:hAnsi="华文仿宋" w:hint="eastAsia"/>
          <w:kern w:val="0"/>
          <w:sz w:val="28"/>
          <w:szCs w:val="28"/>
        </w:rPr>
        <w:t xml:space="preserve"> “身心素质”测评</w:t>
      </w:r>
    </w:p>
    <w:p w:rsidR="00863AFF" w:rsidRPr="001C7ABA" w:rsidRDefault="00863AFF" w:rsidP="001C7ABA">
      <w:pPr>
        <w:spacing w:line="308" w:lineRule="exact"/>
        <w:ind w:firstLineChars="200" w:firstLine="560"/>
        <w:rPr>
          <w:rFonts w:ascii="华文仿宋" w:eastAsia="华文仿宋" w:hAnsi="华文仿宋" w:cs="宋体"/>
          <w:kern w:val="0"/>
          <w:sz w:val="28"/>
          <w:szCs w:val="28"/>
        </w:rPr>
      </w:pPr>
      <w:r w:rsidRPr="001C7ABA">
        <w:rPr>
          <w:rFonts w:ascii="华文仿宋" w:eastAsia="华文仿宋" w:hAnsi="华文仿宋" w:cs="宋体" w:hint="eastAsia"/>
          <w:kern w:val="0"/>
          <w:sz w:val="28"/>
          <w:szCs w:val="28"/>
        </w:rPr>
        <w:t>身心素质主要考察学生的体育达标状况、体育锻炼状况、生活习惯状况、人际和谐状况以及心理调适能力等。</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（一）测评项目</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测评内容由四方面组成：体育课成绩、体育达标、运动参与、心理健康与社会适应能力。</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（二）计分方法</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总分为100分。</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1.</w:t>
      </w:r>
      <w:proofErr w:type="gramStart"/>
      <w:r w:rsidRPr="001C7ABA">
        <w:rPr>
          <w:rFonts w:ascii="华文仿宋" w:eastAsia="华文仿宋" w:hAnsi="华文仿宋" w:hint="eastAsia"/>
          <w:kern w:val="0"/>
          <w:sz w:val="28"/>
          <w:szCs w:val="28"/>
        </w:rPr>
        <w:t>育课成绩</w:t>
      </w:r>
      <w:proofErr w:type="gramEnd"/>
      <w:r w:rsidRPr="001C7ABA">
        <w:rPr>
          <w:rFonts w:ascii="华文仿宋" w:eastAsia="华文仿宋" w:hAnsi="华文仿宋" w:hint="eastAsia"/>
          <w:kern w:val="0"/>
          <w:sz w:val="28"/>
          <w:szCs w:val="28"/>
        </w:rPr>
        <w:t>：及格（含及格）以上为20分。</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2.体育达标：达标者为20分；未达标者0分。</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 xml:space="preserve">3.运动参与：基础分为15分，凡参加过运动队训练、运动会比赛者为30分。 </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4.心理健康与社会适应能力：基础分15分，人际关系和谐，恰当处理学习、工作、活动的关系，无心理疾病与障碍为30分。</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（三）测评方法</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参照“思想品德”素质测评方法，由各班成立测评小组，依据日常“记实”成绩、班级测评小组评议成绩及教师评议成绩组成“身心素质”成绩。</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lastRenderedPageBreak/>
        <w:t xml:space="preserve">第十四条 </w:t>
      </w:r>
      <w:r w:rsidRPr="001C7ABA">
        <w:rPr>
          <w:rFonts w:ascii="华文仿宋" w:eastAsia="华文仿宋" w:hAnsi="华文仿宋" w:hint="eastAsia"/>
          <w:kern w:val="0"/>
          <w:sz w:val="28"/>
          <w:szCs w:val="28"/>
        </w:rPr>
        <w:t xml:space="preserve"> 发展</w:t>
      </w:r>
      <w:proofErr w:type="gramStart"/>
      <w:r w:rsidRPr="001C7ABA">
        <w:rPr>
          <w:rFonts w:ascii="华文仿宋" w:eastAsia="华文仿宋" w:hAnsi="华文仿宋" w:hint="eastAsia"/>
          <w:kern w:val="0"/>
          <w:sz w:val="28"/>
          <w:szCs w:val="28"/>
        </w:rPr>
        <w:t>性素质</w:t>
      </w:r>
      <w:proofErr w:type="gramEnd"/>
      <w:r w:rsidRPr="001C7ABA">
        <w:rPr>
          <w:rFonts w:ascii="华文仿宋" w:eastAsia="华文仿宋" w:hAnsi="华文仿宋" w:hint="eastAsia"/>
          <w:kern w:val="0"/>
          <w:sz w:val="28"/>
          <w:szCs w:val="28"/>
        </w:rPr>
        <w:t>测评</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（一）发展</w:t>
      </w:r>
      <w:proofErr w:type="gramStart"/>
      <w:r w:rsidRPr="001C7ABA">
        <w:rPr>
          <w:rFonts w:ascii="华文仿宋" w:eastAsia="华文仿宋" w:hAnsi="华文仿宋" w:hint="eastAsia"/>
          <w:kern w:val="0"/>
          <w:sz w:val="28"/>
          <w:szCs w:val="28"/>
        </w:rPr>
        <w:t>性素质</w:t>
      </w:r>
      <w:proofErr w:type="gramEnd"/>
      <w:r w:rsidRPr="001C7ABA">
        <w:rPr>
          <w:rFonts w:ascii="华文仿宋" w:eastAsia="华文仿宋" w:hAnsi="华文仿宋" w:hint="eastAsia"/>
          <w:kern w:val="0"/>
          <w:sz w:val="28"/>
          <w:szCs w:val="28"/>
        </w:rPr>
        <w:t>是指学生在学习、工作、科技和社会活动中所表现出的创新素养以及运用所掌握的知识分析和解决实际问题的能力，主要考察学生在科技学术、社会工作、文学艺术、文体竞赛以及其他实践活动等方面获得的成果。</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（二）以学生实际获得的荣誉称号、奖励及成果鉴定证书等为主要评价指标。所获荣誉、奖励及成果应经学生处、教务处、校团委等部门审核确认方为有效。</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（三）发展</w:t>
      </w:r>
      <w:proofErr w:type="gramStart"/>
      <w:r w:rsidRPr="001C7ABA">
        <w:rPr>
          <w:rFonts w:ascii="华文仿宋" w:eastAsia="华文仿宋" w:hAnsi="华文仿宋" w:hint="eastAsia"/>
          <w:kern w:val="0"/>
          <w:sz w:val="28"/>
          <w:szCs w:val="28"/>
        </w:rPr>
        <w:t>性素质</w:t>
      </w:r>
      <w:proofErr w:type="gramEnd"/>
      <w:r w:rsidRPr="001C7ABA">
        <w:rPr>
          <w:rFonts w:ascii="华文仿宋" w:eastAsia="华文仿宋" w:hAnsi="华文仿宋" w:hint="eastAsia"/>
          <w:kern w:val="0"/>
          <w:sz w:val="28"/>
          <w:szCs w:val="28"/>
        </w:rPr>
        <w:t>成绩=各项发展</w:t>
      </w:r>
      <w:proofErr w:type="gramStart"/>
      <w:r w:rsidRPr="001C7ABA">
        <w:rPr>
          <w:rFonts w:ascii="华文仿宋" w:eastAsia="华文仿宋" w:hAnsi="华文仿宋" w:hint="eastAsia"/>
          <w:kern w:val="0"/>
          <w:sz w:val="28"/>
          <w:szCs w:val="28"/>
        </w:rPr>
        <w:t>性素质加</w:t>
      </w:r>
      <w:proofErr w:type="gramEnd"/>
      <w:r w:rsidRPr="001C7ABA">
        <w:rPr>
          <w:rFonts w:ascii="华文仿宋" w:eastAsia="华文仿宋" w:hAnsi="华文仿宋" w:hint="eastAsia"/>
          <w:kern w:val="0"/>
          <w:sz w:val="28"/>
          <w:szCs w:val="28"/>
        </w:rPr>
        <w:t>分值之</w:t>
      </w:r>
      <w:proofErr w:type="gramStart"/>
      <w:r w:rsidRPr="001C7ABA">
        <w:rPr>
          <w:rFonts w:ascii="华文仿宋" w:eastAsia="华文仿宋" w:hAnsi="华文仿宋" w:hint="eastAsia"/>
          <w:kern w:val="0"/>
          <w:sz w:val="28"/>
          <w:szCs w:val="28"/>
        </w:rPr>
        <w:t>和</w:t>
      </w:r>
      <w:proofErr w:type="gramEnd"/>
      <w:r w:rsidRPr="001C7ABA">
        <w:rPr>
          <w:rFonts w:ascii="华文仿宋" w:eastAsia="华文仿宋" w:hAnsi="华文仿宋" w:hint="eastAsia"/>
          <w:kern w:val="0"/>
          <w:sz w:val="28"/>
          <w:szCs w:val="28"/>
        </w:rPr>
        <w:t>。</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（四）一般应由学生本人提供证明材料，经班级测评小组进行核查评分后，报院（系）审核，必要时可由院（系）核查鉴定并最终酌情裁定评分。</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第十五条 </w:t>
      </w:r>
      <w:r w:rsidRPr="001C7ABA">
        <w:rPr>
          <w:rFonts w:ascii="华文仿宋" w:eastAsia="华文仿宋" w:hAnsi="华文仿宋" w:hint="eastAsia"/>
          <w:kern w:val="0"/>
          <w:sz w:val="28"/>
          <w:szCs w:val="28"/>
        </w:rPr>
        <w:t xml:space="preserve"> 创新与创造能力</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（一）科技竞赛</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参加科研成果评比，以证书或文件为依据，按以下标准加分：</w:t>
      </w:r>
    </w:p>
    <w:tbl>
      <w:tblPr>
        <w:tblW w:w="5000" w:type="pct"/>
        <w:tblCellMar>
          <w:left w:w="0" w:type="dxa"/>
          <w:right w:w="0" w:type="dxa"/>
        </w:tblCellMar>
        <w:tblLook w:val="0000" w:firstRow="0" w:lastRow="0" w:firstColumn="0" w:lastColumn="0" w:noHBand="0" w:noVBand="0"/>
      </w:tblPr>
      <w:tblGrid>
        <w:gridCol w:w="1664"/>
        <w:gridCol w:w="1663"/>
        <w:gridCol w:w="1663"/>
        <w:gridCol w:w="1663"/>
        <w:gridCol w:w="1663"/>
      </w:tblGrid>
      <w:tr w:rsidR="00863AFF" w:rsidRPr="001C7ABA" w:rsidTr="006F581D">
        <w:tc>
          <w:tcPr>
            <w:tcW w:w="1000"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级别</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一等奖</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二等奖</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三等奖</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鼓励奖</w:t>
            </w:r>
          </w:p>
        </w:tc>
      </w:tr>
      <w:tr w:rsidR="00863AFF" w:rsidRPr="001C7ABA" w:rsidTr="006F581D">
        <w:tc>
          <w:tcPr>
            <w:tcW w:w="1000"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全国</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6</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r>
      <w:tr w:rsidR="00863AFF" w:rsidRPr="001C7ABA" w:rsidTr="006F581D">
        <w:tc>
          <w:tcPr>
            <w:tcW w:w="1000"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市级</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0.5</w:t>
            </w:r>
          </w:p>
        </w:tc>
      </w:tr>
      <w:tr w:rsidR="00863AFF" w:rsidRPr="001C7ABA" w:rsidTr="006F581D">
        <w:tc>
          <w:tcPr>
            <w:tcW w:w="1000"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校级</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0.7</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0.3</w:t>
            </w:r>
          </w:p>
        </w:tc>
      </w:tr>
      <w:tr w:rsidR="00863AFF" w:rsidRPr="001C7ABA" w:rsidTr="006F581D">
        <w:tc>
          <w:tcPr>
            <w:tcW w:w="1000"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院（系）级</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0.7</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0.3</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0.1</w:t>
            </w:r>
          </w:p>
        </w:tc>
      </w:tr>
    </w:tbl>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说明：</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1.一人参加同一项竞赛或科研活动获多项奖的按最高项计分一次。</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2.一项成果由多人共同完成的，署名第一的按相应级别加分，其余降一级加分。</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（二）公开发行刊物上发表学术论文</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在正式出版物(指有正式刊号的出版物，下同)上发表学术性论文，或在国家级正式出版物上发表文章，加4分；在省市级正式出版物上发表文章加2分；在本校以外的校级正式出版物上发表文章，加1分；在本校校级正式出版物上发表文章，加0.7分。（此项以最高分值计，不累加）。</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(三)参加“挑战杯”、“学术杯”、“数学建模”竞赛等加分值</w:t>
      </w:r>
    </w:p>
    <w:tbl>
      <w:tblPr>
        <w:tblW w:w="0" w:type="auto"/>
        <w:jc w:val="center"/>
        <w:tblLayout w:type="fixed"/>
        <w:tblCellMar>
          <w:left w:w="0" w:type="dxa"/>
          <w:right w:w="0" w:type="dxa"/>
        </w:tblCellMar>
        <w:tblLook w:val="0000" w:firstRow="0" w:lastRow="0" w:firstColumn="0" w:lastColumn="0" w:noHBand="0" w:noVBand="0"/>
      </w:tblPr>
      <w:tblGrid>
        <w:gridCol w:w="2169"/>
        <w:gridCol w:w="1356"/>
        <w:gridCol w:w="1356"/>
        <w:gridCol w:w="1356"/>
      </w:tblGrid>
      <w:tr w:rsidR="00863AFF" w:rsidRPr="001C7ABA" w:rsidTr="006F581D">
        <w:trPr>
          <w:trHeight w:val="20"/>
          <w:jc w:val="center"/>
        </w:trPr>
        <w:tc>
          <w:tcPr>
            <w:tcW w:w="2169" w:type="dxa"/>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级别</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一等奖</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二等奖</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三等奖</w:t>
            </w:r>
          </w:p>
        </w:tc>
      </w:tr>
      <w:tr w:rsidR="00863AFF" w:rsidRPr="001C7ABA" w:rsidTr="006F581D">
        <w:trPr>
          <w:trHeight w:val="20"/>
          <w:jc w:val="center"/>
        </w:trPr>
        <w:tc>
          <w:tcPr>
            <w:tcW w:w="2169" w:type="dxa"/>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全国“挑战杯”</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5</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3</w:t>
            </w:r>
          </w:p>
        </w:tc>
      </w:tr>
      <w:tr w:rsidR="00863AFF" w:rsidRPr="001C7ABA" w:rsidTr="006F581D">
        <w:trPr>
          <w:trHeight w:val="20"/>
          <w:jc w:val="center"/>
        </w:trPr>
        <w:tc>
          <w:tcPr>
            <w:tcW w:w="2169" w:type="dxa"/>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北京市“数学建模”</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5</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3</w:t>
            </w:r>
          </w:p>
        </w:tc>
      </w:tr>
      <w:tr w:rsidR="00863AFF" w:rsidRPr="001C7ABA" w:rsidTr="006F581D">
        <w:trPr>
          <w:trHeight w:val="20"/>
          <w:jc w:val="center"/>
        </w:trPr>
        <w:tc>
          <w:tcPr>
            <w:tcW w:w="2169" w:type="dxa"/>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校“学术杯”</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3</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w:t>
            </w:r>
          </w:p>
        </w:tc>
        <w:tc>
          <w:tcPr>
            <w:tcW w:w="1356" w:type="dxa"/>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r>
    </w:tbl>
    <w:p w:rsidR="00863AFF" w:rsidRPr="001C7ABA" w:rsidRDefault="00863AFF" w:rsidP="001C7ABA">
      <w:pPr>
        <w:spacing w:line="308" w:lineRule="exact"/>
        <w:ind w:firstLineChars="200" w:firstLine="560"/>
        <w:rPr>
          <w:rFonts w:ascii="华文仿宋" w:eastAsia="华文仿宋" w:hAnsi="华文仿宋" w:cs="宋体"/>
          <w:kern w:val="0"/>
          <w:sz w:val="28"/>
          <w:szCs w:val="28"/>
        </w:rPr>
      </w:pPr>
      <w:r w:rsidRPr="001C7ABA">
        <w:rPr>
          <w:rFonts w:ascii="华文仿宋" w:eastAsia="华文仿宋" w:hAnsi="华文仿宋" w:cs="宋体" w:hint="eastAsia"/>
          <w:kern w:val="0"/>
          <w:sz w:val="28"/>
          <w:szCs w:val="28"/>
        </w:rPr>
        <w:t>注：学生参加的其他各类级别的学术竞赛经院（系）报送学生处审核后参照上列标准加分。</w:t>
      </w:r>
    </w:p>
    <w:p w:rsidR="00863AFF" w:rsidRPr="001C7ABA" w:rsidRDefault="00863AFF" w:rsidP="001C7ABA">
      <w:pPr>
        <w:spacing w:line="308" w:lineRule="exact"/>
        <w:ind w:firstLineChars="200" w:firstLine="560"/>
        <w:rPr>
          <w:rFonts w:ascii="华文仿宋" w:eastAsia="华文仿宋" w:hAnsi="华文仿宋" w:cs="宋体"/>
          <w:kern w:val="0"/>
          <w:sz w:val="28"/>
          <w:szCs w:val="28"/>
        </w:rPr>
      </w:pP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第十六条</w:t>
      </w:r>
      <w:r w:rsidRPr="001C7ABA">
        <w:rPr>
          <w:rFonts w:ascii="华文仿宋" w:eastAsia="华文仿宋" w:hAnsi="华文仿宋" w:hint="eastAsia"/>
          <w:kern w:val="0"/>
          <w:sz w:val="28"/>
          <w:szCs w:val="28"/>
        </w:rPr>
        <w:t xml:space="preserve">  技术技能</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lastRenderedPageBreak/>
        <w:t>技术技能主要包括英语、计算机、社会实践方面的能力。</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（一）非英语专业的英语等级考试加分值</w:t>
      </w:r>
    </w:p>
    <w:tbl>
      <w:tblPr>
        <w:tblW w:w="5000" w:type="pct"/>
        <w:jc w:val="center"/>
        <w:tblCellMar>
          <w:left w:w="0" w:type="dxa"/>
          <w:right w:w="0" w:type="dxa"/>
        </w:tblCellMar>
        <w:tblLook w:val="0000" w:firstRow="0" w:lastRow="0" w:firstColumn="0" w:lastColumn="0" w:noHBand="0" w:noVBand="0"/>
      </w:tblPr>
      <w:tblGrid>
        <w:gridCol w:w="1850"/>
        <w:gridCol w:w="1011"/>
        <w:gridCol w:w="1429"/>
        <w:gridCol w:w="1430"/>
        <w:gridCol w:w="2596"/>
      </w:tblGrid>
      <w:tr w:rsidR="00863AFF" w:rsidRPr="001C7ABA" w:rsidTr="006F581D">
        <w:trPr>
          <w:jc w:val="center"/>
        </w:trPr>
        <w:tc>
          <w:tcPr>
            <w:tcW w:w="1112" w:type="pct"/>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 xml:space="preserve">       加分</w:t>
            </w:r>
          </w:p>
          <w:p w:rsidR="00863AFF" w:rsidRPr="001C7ABA" w:rsidRDefault="00863AFF" w:rsidP="006F581D">
            <w:pPr>
              <w:spacing w:line="240" w:lineRule="exact"/>
              <w:jc w:val="center"/>
              <w:rPr>
                <w:rFonts w:ascii="华文仿宋" w:eastAsia="华文仿宋" w:hAnsi="华文仿宋"/>
                <w:kern w:val="0"/>
                <w:sz w:val="28"/>
                <w:szCs w:val="28"/>
              </w:rPr>
            </w:pPr>
          </w:p>
          <w:p w:rsidR="00863AFF" w:rsidRPr="001C7ABA" w:rsidRDefault="00863AFF" w:rsidP="001C7ABA">
            <w:pPr>
              <w:ind w:firstLineChars="100" w:firstLine="280"/>
              <w:rPr>
                <w:rFonts w:ascii="华文仿宋" w:eastAsia="华文仿宋" w:hAnsi="华文仿宋"/>
                <w:kern w:val="0"/>
                <w:sz w:val="28"/>
                <w:szCs w:val="28"/>
              </w:rPr>
            </w:pPr>
            <w:r w:rsidRPr="001C7ABA">
              <w:rPr>
                <w:rFonts w:ascii="华文仿宋" w:eastAsia="华文仿宋" w:hAnsi="华文仿宋" w:hint="eastAsia"/>
                <w:kern w:val="0"/>
                <w:sz w:val="28"/>
                <w:szCs w:val="28"/>
              </w:rPr>
              <w:t>年级</w:t>
            </w:r>
          </w:p>
        </w:tc>
        <w:tc>
          <w:tcPr>
            <w:tcW w:w="2326" w:type="pct"/>
            <w:gridSpan w:val="3"/>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一般本科专业</w:t>
            </w:r>
          </w:p>
        </w:tc>
        <w:tc>
          <w:tcPr>
            <w:tcW w:w="1562"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涉外类本科专业</w:t>
            </w:r>
          </w:p>
        </w:tc>
      </w:tr>
      <w:tr w:rsidR="00863AFF" w:rsidRPr="001C7ABA" w:rsidTr="006F581D">
        <w:trPr>
          <w:jc w:val="center"/>
        </w:trPr>
        <w:tc>
          <w:tcPr>
            <w:tcW w:w="1112" w:type="pct"/>
            <w:vMerge/>
            <w:tcBorders>
              <w:top w:val="single" w:sz="4" w:space="0" w:color="000000"/>
              <w:left w:val="single" w:sz="4" w:space="0" w:color="000000"/>
              <w:bottom w:val="single" w:sz="4" w:space="0" w:color="000000"/>
              <w:right w:val="single" w:sz="4" w:space="0" w:color="000000"/>
              <w:tl2br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p>
        </w:tc>
        <w:tc>
          <w:tcPr>
            <w:tcW w:w="608"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四级</w:t>
            </w:r>
          </w:p>
        </w:tc>
        <w:tc>
          <w:tcPr>
            <w:tcW w:w="1719" w:type="pct"/>
            <w:gridSpan w:val="2"/>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六级</w:t>
            </w:r>
          </w:p>
        </w:tc>
        <w:tc>
          <w:tcPr>
            <w:tcW w:w="1562"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六级</w:t>
            </w:r>
          </w:p>
        </w:tc>
      </w:tr>
      <w:tr w:rsidR="00863AFF" w:rsidRPr="001C7ABA" w:rsidTr="006F581D">
        <w:trPr>
          <w:jc w:val="center"/>
        </w:trPr>
        <w:tc>
          <w:tcPr>
            <w:tcW w:w="1112" w:type="pct"/>
            <w:vMerge/>
            <w:tcBorders>
              <w:top w:val="single" w:sz="4" w:space="0" w:color="000000"/>
              <w:left w:val="single" w:sz="4" w:space="0" w:color="000000"/>
              <w:bottom w:val="single" w:sz="4" w:space="0" w:color="000000"/>
              <w:right w:val="single" w:sz="4" w:space="0" w:color="000000"/>
              <w:tl2br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p>
        </w:tc>
        <w:tc>
          <w:tcPr>
            <w:tcW w:w="608"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优秀</w:t>
            </w:r>
          </w:p>
        </w:tc>
        <w:tc>
          <w:tcPr>
            <w:tcW w:w="859"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通过</w:t>
            </w:r>
          </w:p>
        </w:tc>
        <w:tc>
          <w:tcPr>
            <w:tcW w:w="859"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优秀</w:t>
            </w:r>
          </w:p>
        </w:tc>
        <w:tc>
          <w:tcPr>
            <w:tcW w:w="1562"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优秀</w:t>
            </w:r>
          </w:p>
        </w:tc>
      </w:tr>
      <w:tr w:rsidR="00863AFF" w:rsidRPr="001C7ABA" w:rsidTr="006F581D">
        <w:trPr>
          <w:jc w:val="center"/>
        </w:trPr>
        <w:tc>
          <w:tcPr>
            <w:tcW w:w="1112"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一二年级</w:t>
            </w:r>
          </w:p>
        </w:tc>
        <w:tc>
          <w:tcPr>
            <w:tcW w:w="608"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859"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1.5</w:t>
            </w:r>
          </w:p>
        </w:tc>
        <w:tc>
          <w:tcPr>
            <w:tcW w:w="859"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w:t>
            </w:r>
          </w:p>
        </w:tc>
        <w:tc>
          <w:tcPr>
            <w:tcW w:w="1562"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1.5</w:t>
            </w:r>
          </w:p>
        </w:tc>
      </w:tr>
      <w:tr w:rsidR="00863AFF" w:rsidRPr="001C7ABA" w:rsidTr="006F581D">
        <w:trPr>
          <w:jc w:val="center"/>
        </w:trPr>
        <w:tc>
          <w:tcPr>
            <w:tcW w:w="1112"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三四年级</w:t>
            </w:r>
          </w:p>
        </w:tc>
        <w:tc>
          <w:tcPr>
            <w:tcW w:w="608"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0.5</w:t>
            </w:r>
          </w:p>
        </w:tc>
        <w:tc>
          <w:tcPr>
            <w:tcW w:w="859"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859"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1.5</w:t>
            </w:r>
          </w:p>
        </w:tc>
        <w:tc>
          <w:tcPr>
            <w:tcW w:w="1562"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r>
    </w:tbl>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(二)非计算机专业的计算机等级考试加分值</w:t>
      </w:r>
    </w:p>
    <w:tbl>
      <w:tblPr>
        <w:tblW w:w="5000" w:type="pct"/>
        <w:jc w:val="center"/>
        <w:tblLayout w:type="fixed"/>
        <w:tblCellMar>
          <w:left w:w="0" w:type="dxa"/>
          <w:right w:w="0" w:type="dxa"/>
        </w:tblCellMar>
        <w:tblLook w:val="0000" w:firstRow="0" w:lastRow="0" w:firstColumn="0" w:lastColumn="0" w:noHBand="0" w:noVBand="0"/>
      </w:tblPr>
      <w:tblGrid>
        <w:gridCol w:w="999"/>
        <w:gridCol w:w="458"/>
        <w:gridCol w:w="455"/>
        <w:gridCol w:w="458"/>
        <w:gridCol w:w="457"/>
        <w:gridCol w:w="457"/>
        <w:gridCol w:w="457"/>
        <w:gridCol w:w="457"/>
        <w:gridCol w:w="461"/>
        <w:gridCol w:w="457"/>
        <w:gridCol w:w="459"/>
        <w:gridCol w:w="457"/>
        <w:gridCol w:w="459"/>
        <w:gridCol w:w="457"/>
        <w:gridCol w:w="459"/>
        <w:gridCol w:w="457"/>
        <w:gridCol w:w="452"/>
      </w:tblGrid>
      <w:tr w:rsidR="00863AFF" w:rsidRPr="001C7ABA" w:rsidTr="006F581D">
        <w:trPr>
          <w:jc w:val="center"/>
        </w:trPr>
        <w:tc>
          <w:tcPr>
            <w:tcW w:w="600"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科别</w:t>
            </w:r>
          </w:p>
        </w:tc>
        <w:tc>
          <w:tcPr>
            <w:tcW w:w="2200" w:type="pct"/>
            <w:gridSpan w:val="8"/>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文科</w:t>
            </w:r>
          </w:p>
        </w:tc>
        <w:tc>
          <w:tcPr>
            <w:tcW w:w="2200" w:type="pct"/>
            <w:gridSpan w:val="8"/>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理科</w:t>
            </w:r>
          </w:p>
        </w:tc>
      </w:tr>
      <w:tr w:rsidR="00863AFF" w:rsidRPr="001C7ABA" w:rsidTr="006F581D">
        <w:trPr>
          <w:jc w:val="center"/>
        </w:trPr>
        <w:tc>
          <w:tcPr>
            <w:tcW w:w="600" w:type="pct"/>
            <w:vMerge w:val="restart"/>
            <w:tcBorders>
              <w:top w:val="nil"/>
              <w:left w:val="single" w:sz="4" w:space="0" w:color="000000"/>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等级</w:t>
            </w:r>
          </w:p>
        </w:tc>
        <w:tc>
          <w:tcPr>
            <w:tcW w:w="548" w:type="pct"/>
            <w:gridSpan w:val="2"/>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一级</w:t>
            </w:r>
          </w:p>
        </w:tc>
        <w:tc>
          <w:tcPr>
            <w:tcW w:w="549" w:type="pct"/>
            <w:gridSpan w:val="2"/>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二级</w:t>
            </w:r>
          </w:p>
        </w:tc>
        <w:tc>
          <w:tcPr>
            <w:tcW w:w="549" w:type="pct"/>
            <w:gridSpan w:val="2"/>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三级</w:t>
            </w:r>
          </w:p>
        </w:tc>
        <w:tc>
          <w:tcPr>
            <w:tcW w:w="551" w:type="pct"/>
            <w:gridSpan w:val="2"/>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四级</w:t>
            </w:r>
          </w:p>
        </w:tc>
        <w:tc>
          <w:tcPr>
            <w:tcW w:w="551" w:type="pct"/>
            <w:gridSpan w:val="2"/>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一级</w:t>
            </w:r>
          </w:p>
        </w:tc>
        <w:tc>
          <w:tcPr>
            <w:tcW w:w="551" w:type="pct"/>
            <w:gridSpan w:val="2"/>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二级</w:t>
            </w:r>
          </w:p>
        </w:tc>
        <w:tc>
          <w:tcPr>
            <w:tcW w:w="551" w:type="pct"/>
            <w:gridSpan w:val="2"/>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三级</w:t>
            </w:r>
          </w:p>
        </w:tc>
        <w:tc>
          <w:tcPr>
            <w:tcW w:w="551" w:type="pct"/>
            <w:gridSpan w:val="2"/>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四级</w:t>
            </w:r>
          </w:p>
        </w:tc>
      </w:tr>
      <w:tr w:rsidR="00863AFF" w:rsidRPr="001C7ABA" w:rsidTr="006F581D">
        <w:trPr>
          <w:jc w:val="center"/>
        </w:trPr>
        <w:tc>
          <w:tcPr>
            <w:tcW w:w="600" w:type="pct"/>
            <w:vMerge/>
            <w:tcBorders>
              <w:top w:val="nil"/>
              <w:left w:val="single" w:sz="4" w:space="0" w:color="000000"/>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合格</w:t>
            </w:r>
          </w:p>
        </w:tc>
        <w:tc>
          <w:tcPr>
            <w:tcW w:w="273"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优秀</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合格</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优秀</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合格</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优秀</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合格</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优秀</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合格</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优秀</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合格</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优秀</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合格</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优秀</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合格</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snapToGrid w:val="0"/>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优秀</w:t>
            </w:r>
          </w:p>
        </w:tc>
      </w:tr>
      <w:tr w:rsidR="00863AFF" w:rsidRPr="001C7ABA" w:rsidTr="006F581D">
        <w:trPr>
          <w:jc w:val="center"/>
        </w:trPr>
        <w:tc>
          <w:tcPr>
            <w:tcW w:w="600"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一年级</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273"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3.5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5.5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3</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3.5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5</w:t>
            </w:r>
          </w:p>
        </w:tc>
      </w:tr>
      <w:tr w:rsidR="00863AFF" w:rsidRPr="001C7ABA" w:rsidTr="006F581D">
        <w:trPr>
          <w:jc w:val="center"/>
        </w:trPr>
        <w:tc>
          <w:tcPr>
            <w:tcW w:w="600"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二年级</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0.5</w:t>
            </w:r>
          </w:p>
        </w:tc>
        <w:tc>
          <w:tcPr>
            <w:tcW w:w="273"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3</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3.5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3</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4.5</w:t>
            </w:r>
          </w:p>
        </w:tc>
      </w:tr>
      <w:tr w:rsidR="00863AFF" w:rsidRPr="001C7ABA" w:rsidTr="006F581D">
        <w:trPr>
          <w:jc w:val="center"/>
        </w:trPr>
        <w:tc>
          <w:tcPr>
            <w:tcW w:w="600"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三四年级</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w:t>
            </w:r>
          </w:p>
        </w:tc>
        <w:tc>
          <w:tcPr>
            <w:tcW w:w="273"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3</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3.5</w:t>
            </w:r>
          </w:p>
        </w:tc>
        <w:tc>
          <w:tcPr>
            <w:tcW w:w="275"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4</w:t>
            </w:r>
          </w:p>
        </w:tc>
      </w:tr>
    </w:tbl>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第十七条 </w:t>
      </w:r>
      <w:r w:rsidRPr="001C7ABA">
        <w:rPr>
          <w:rFonts w:ascii="华文仿宋" w:eastAsia="华文仿宋" w:hAnsi="华文仿宋" w:hint="eastAsia"/>
          <w:kern w:val="0"/>
          <w:sz w:val="28"/>
          <w:szCs w:val="28"/>
        </w:rPr>
        <w:t xml:space="preserve"> 组织管理能力</w:t>
      </w:r>
    </w:p>
    <w:p w:rsidR="00863AFF" w:rsidRPr="001C7ABA" w:rsidRDefault="00863AFF" w:rsidP="001C7ABA">
      <w:pPr>
        <w:spacing w:line="308" w:lineRule="exact"/>
        <w:ind w:firstLineChars="200" w:firstLine="560"/>
        <w:rPr>
          <w:rFonts w:ascii="华文仿宋" w:eastAsia="华文仿宋" w:hAnsi="华文仿宋" w:cs="宋体"/>
          <w:kern w:val="0"/>
          <w:sz w:val="28"/>
          <w:szCs w:val="28"/>
        </w:rPr>
      </w:pPr>
      <w:r w:rsidRPr="001C7ABA">
        <w:rPr>
          <w:rFonts w:ascii="华文仿宋" w:eastAsia="华文仿宋" w:hAnsi="华文仿宋" w:cs="宋体" w:hint="eastAsia"/>
          <w:kern w:val="0"/>
          <w:sz w:val="28"/>
          <w:szCs w:val="28"/>
        </w:rPr>
        <w:t>（一）对学生干部进行统一管理，分级考核，由同学、教师进行民主评议、打分。学生干部包括校、院（部、系）学生会干部，班委、团支部成员、宿舍长等。考核分为优、良、合格、不合格四等。各等加分值如下：</w:t>
      </w:r>
    </w:p>
    <w:tbl>
      <w:tblPr>
        <w:tblW w:w="5000" w:type="pct"/>
        <w:jc w:val="center"/>
        <w:tblCellMar>
          <w:left w:w="0" w:type="dxa"/>
          <w:right w:w="0" w:type="dxa"/>
        </w:tblCellMar>
        <w:tblLook w:val="0000" w:firstRow="0" w:lastRow="0" w:firstColumn="0" w:lastColumn="0" w:noHBand="0" w:noVBand="0"/>
      </w:tblPr>
      <w:tblGrid>
        <w:gridCol w:w="1664"/>
        <w:gridCol w:w="1663"/>
        <w:gridCol w:w="1663"/>
        <w:gridCol w:w="1663"/>
        <w:gridCol w:w="1663"/>
      </w:tblGrid>
      <w:tr w:rsidR="00863AFF" w:rsidRPr="001C7ABA" w:rsidTr="006F581D">
        <w:trPr>
          <w:trHeight w:val="284"/>
          <w:jc w:val="center"/>
        </w:trPr>
        <w:tc>
          <w:tcPr>
            <w:tcW w:w="1000"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等级</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优</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良</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合格</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不合格</w:t>
            </w:r>
          </w:p>
        </w:tc>
      </w:tr>
      <w:tr w:rsidR="00863AFF" w:rsidRPr="001C7ABA" w:rsidTr="006F581D">
        <w:trPr>
          <w:trHeight w:val="284"/>
          <w:jc w:val="center"/>
        </w:trPr>
        <w:tc>
          <w:tcPr>
            <w:tcW w:w="1000" w:type="pct"/>
            <w:tcBorders>
              <w:top w:val="single" w:sz="4" w:space="0" w:color="000000"/>
              <w:left w:val="single" w:sz="4" w:space="0" w:color="000000"/>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分值</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2.5</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1.5</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1</w:t>
            </w:r>
          </w:p>
        </w:tc>
        <w:tc>
          <w:tcPr>
            <w:tcW w:w="1000" w:type="pct"/>
            <w:tcBorders>
              <w:top w:val="single" w:sz="4" w:space="0" w:color="000000"/>
              <w:left w:val="nil"/>
              <w:bottom w:val="single" w:sz="4" w:space="0" w:color="000000"/>
              <w:right w:val="single" w:sz="4" w:space="0" w:color="000000"/>
            </w:tcBorders>
            <w:vAlign w:val="center"/>
          </w:tcPr>
          <w:p w:rsidR="00863AFF" w:rsidRPr="001C7ABA" w:rsidRDefault="00863AFF" w:rsidP="006F581D">
            <w:pPr>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0</w:t>
            </w:r>
          </w:p>
        </w:tc>
      </w:tr>
    </w:tbl>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（二）被评为校、市、国家级三好学生、优秀学生干部、优秀团干部、优秀团员称号者，加分标准分别为3、4、5分（此项以最高分计，与考核等级不重复加分）。</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第十八条 </w:t>
      </w:r>
      <w:r w:rsidRPr="001C7ABA">
        <w:rPr>
          <w:rFonts w:ascii="华文仿宋" w:eastAsia="华文仿宋" w:hAnsi="华文仿宋" w:hint="eastAsia"/>
          <w:kern w:val="0"/>
          <w:sz w:val="28"/>
          <w:szCs w:val="28"/>
        </w:rPr>
        <w:t xml:space="preserve"> 体育特长 </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国家级运动会或正式体育赛事，取得前八名成绩运动员加5分；北京市级运动会或正式体育赛事取得前六名成绩运动员加3分；校运动会获前三名成绩运动员加1分。此项成绩</w:t>
      </w:r>
      <w:proofErr w:type="gramStart"/>
      <w:r w:rsidRPr="001C7ABA">
        <w:rPr>
          <w:rFonts w:ascii="华文仿宋" w:eastAsia="华文仿宋" w:hAnsi="华文仿宋" w:hint="eastAsia"/>
          <w:kern w:val="0"/>
          <w:sz w:val="28"/>
          <w:szCs w:val="28"/>
        </w:rPr>
        <w:t>不</w:t>
      </w:r>
      <w:proofErr w:type="gramEnd"/>
      <w:r w:rsidRPr="001C7ABA">
        <w:rPr>
          <w:rFonts w:ascii="华文仿宋" w:eastAsia="华文仿宋" w:hAnsi="华文仿宋" w:hint="eastAsia"/>
          <w:kern w:val="0"/>
          <w:sz w:val="28"/>
          <w:szCs w:val="28"/>
        </w:rPr>
        <w:t>迭加，以最高单项分值</w:t>
      </w:r>
      <w:r w:rsidRPr="001C7ABA">
        <w:rPr>
          <w:rFonts w:ascii="华文仿宋" w:eastAsia="华文仿宋" w:hAnsi="华文仿宋" w:hint="eastAsia"/>
          <w:kern w:val="0"/>
          <w:sz w:val="28"/>
          <w:szCs w:val="28"/>
        </w:rPr>
        <w:lastRenderedPageBreak/>
        <w:t>计算。</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第十九条</w:t>
      </w:r>
      <w:r w:rsidRPr="001C7ABA">
        <w:rPr>
          <w:rFonts w:ascii="华文仿宋" w:eastAsia="华文仿宋" w:hAnsi="华文仿宋" w:hint="eastAsia"/>
          <w:kern w:val="0"/>
          <w:sz w:val="28"/>
          <w:szCs w:val="28"/>
        </w:rPr>
        <w:t xml:space="preserve">  文艺特长</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在全国大学生艺术节上获一、二、三等奖的，加5分；在北京市大学生艺术节上获一、二、三等奖的，加3分；在校大学生艺术节上获一、二、三等奖的，加1分；此项成绩</w:t>
      </w:r>
      <w:proofErr w:type="gramStart"/>
      <w:r w:rsidRPr="001C7ABA">
        <w:rPr>
          <w:rFonts w:ascii="华文仿宋" w:eastAsia="华文仿宋" w:hAnsi="华文仿宋" w:hint="eastAsia"/>
          <w:kern w:val="0"/>
          <w:sz w:val="28"/>
          <w:szCs w:val="28"/>
        </w:rPr>
        <w:t>不</w:t>
      </w:r>
      <w:proofErr w:type="gramEnd"/>
      <w:r w:rsidRPr="001C7ABA">
        <w:rPr>
          <w:rFonts w:ascii="华文仿宋" w:eastAsia="华文仿宋" w:hAnsi="华文仿宋" w:hint="eastAsia"/>
          <w:kern w:val="0"/>
          <w:sz w:val="28"/>
          <w:szCs w:val="28"/>
        </w:rPr>
        <w:t>迭加，以最高单项分值计算。</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第二十条 </w:t>
      </w:r>
      <w:r w:rsidRPr="001C7ABA">
        <w:rPr>
          <w:rFonts w:ascii="华文仿宋" w:eastAsia="华文仿宋" w:hAnsi="华文仿宋" w:hint="eastAsia"/>
          <w:kern w:val="0"/>
          <w:sz w:val="28"/>
          <w:szCs w:val="28"/>
        </w:rPr>
        <w:t xml:space="preserve"> 特殊加分</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（一）学年内被评为校级文明宿舍的，宿舍成员每人加0,5分，其中宿舍长加1分。</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（二）参加无偿献血者，加2分；在校期间多次参加无偿献血者（二次以上），加3分。</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（三）被授予校级以上（含校级）其他荣誉称号者、受各级组织通报表扬者以及本办法未能涵盖的发展</w:t>
      </w:r>
      <w:proofErr w:type="gramStart"/>
      <w:r w:rsidRPr="001C7ABA">
        <w:rPr>
          <w:rFonts w:ascii="华文仿宋" w:eastAsia="华文仿宋" w:hAnsi="华文仿宋" w:hint="eastAsia"/>
          <w:kern w:val="0"/>
          <w:sz w:val="28"/>
          <w:szCs w:val="28"/>
        </w:rPr>
        <w:t>性素质</w:t>
      </w:r>
      <w:proofErr w:type="gramEnd"/>
      <w:r w:rsidRPr="001C7ABA">
        <w:rPr>
          <w:rFonts w:ascii="华文仿宋" w:eastAsia="华文仿宋" w:hAnsi="华文仿宋" w:hint="eastAsia"/>
          <w:kern w:val="0"/>
          <w:sz w:val="28"/>
          <w:szCs w:val="28"/>
        </w:rPr>
        <w:t>加分项，经学生处认定，参照以上加分标准确定加分值。</w:t>
      </w:r>
    </w:p>
    <w:p w:rsidR="00863AFF" w:rsidRPr="001C7ABA" w:rsidRDefault="00863AFF" w:rsidP="00863AFF">
      <w:pPr>
        <w:spacing w:line="308" w:lineRule="exact"/>
        <w:jc w:val="center"/>
        <w:rPr>
          <w:rFonts w:ascii="华文仿宋" w:eastAsia="华文仿宋" w:hAnsi="华文仿宋"/>
          <w:kern w:val="0"/>
          <w:sz w:val="28"/>
          <w:szCs w:val="28"/>
        </w:rPr>
      </w:pPr>
    </w:p>
    <w:p w:rsidR="00863AFF" w:rsidRPr="001C7ABA" w:rsidRDefault="00863AFF" w:rsidP="00863AFF">
      <w:pPr>
        <w:spacing w:line="308" w:lineRule="exact"/>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第三章  测评结果及其应用</w:t>
      </w:r>
    </w:p>
    <w:p w:rsidR="00863AFF" w:rsidRPr="001C7ABA" w:rsidRDefault="00863AFF" w:rsidP="001C7ABA">
      <w:pPr>
        <w:spacing w:line="308" w:lineRule="exact"/>
        <w:ind w:firstLineChars="200" w:firstLine="561"/>
        <w:rPr>
          <w:rFonts w:ascii="华文仿宋" w:eastAsia="华文仿宋" w:hAnsi="华文仿宋"/>
          <w:b/>
          <w:bCs/>
          <w:kern w:val="0"/>
          <w:sz w:val="28"/>
          <w:szCs w:val="28"/>
        </w:rPr>
      </w:pP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第二十一条</w:t>
      </w:r>
      <w:r w:rsidRPr="001C7ABA">
        <w:rPr>
          <w:rFonts w:ascii="华文仿宋" w:eastAsia="华文仿宋" w:hAnsi="华文仿宋" w:hint="eastAsia"/>
          <w:kern w:val="0"/>
          <w:sz w:val="28"/>
          <w:szCs w:val="28"/>
        </w:rPr>
        <w:t xml:space="preserve">  测评结果体现学生综合素质的相对水平，作为下列各项工作的依据：</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（一）评定各类奖学金的基本依据；</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（二）评选优秀学生干部、三好学生、优秀毕业生等先进个人荣誉称号的基本依据；</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（三）评选先进班集体等先进集体荣誉称号的基本依据之一；</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（四）审批困难补助、减免学费申请等学生资助项目的考查依据之一；</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（五）毕业生就业推荐、与学生家长沟通等工作的基本依据之一；</w:t>
      </w:r>
    </w:p>
    <w:p w:rsidR="00863AFF" w:rsidRPr="001C7ABA" w:rsidRDefault="00863AFF" w:rsidP="001C7ABA">
      <w:pPr>
        <w:spacing w:line="308" w:lineRule="exact"/>
        <w:ind w:firstLineChars="200" w:firstLine="560"/>
        <w:rPr>
          <w:rFonts w:ascii="华文仿宋" w:eastAsia="华文仿宋" w:hAnsi="华文仿宋"/>
          <w:kern w:val="0"/>
          <w:sz w:val="28"/>
          <w:szCs w:val="28"/>
        </w:rPr>
      </w:pPr>
      <w:r w:rsidRPr="001C7ABA">
        <w:rPr>
          <w:rFonts w:ascii="华文仿宋" w:eastAsia="华文仿宋" w:hAnsi="华文仿宋" w:hint="eastAsia"/>
          <w:kern w:val="0"/>
          <w:sz w:val="28"/>
          <w:szCs w:val="28"/>
        </w:rPr>
        <w:t>（六）推荐免试研究生的参考依据。</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第二十二条</w:t>
      </w:r>
      <w:r w:rsidRPr="001C7ABA">
        <w:rPr>
          <w:rFonts w:ascii="华文仿宋" w:eastAsia="华文仿宋" w:hAnsi="华文仿宋" w:hint="eastAsia"/>
          <w:kern w:val="0"/>
          <w:sz w:val="28"/>
          <w:szCs w:val="28"/>
        </w:rPr>
        <w:t xml:space="preserve">  在评奖评优中，考虑到基础性素质和发展</w:t>
      </w:r>
      <w:proofErr w:type="gramStart"/>
      <w:r w:rsidRPr="001C7ABA">
        <w:rPr>
          <w:rFonts w:ascii="华文仿宋" w:eastAsia="华文仿宋" w:hAnsi="华文仿宋" w:hint="eastAsia"/>
          <w:kern w:val="0"/>
          <w:sz w:val="28"/>
          <w:szCs w:val="28"/>
        </w:rPr>
        <w:t>性素质</w:t>
      </w:r>
      <w:proofErr w:type="gramEnd"/>
      <w:r w:rsidRPr="001C7ABA">
        <w:rPr>
          <w:rFonts w:ascii="华文仿宋" w:eastAsia="华文仿宋" w:hAnsi="华文仿宋" w:hint="eastAsia"/>
          <w:kern w:val="0"/>
          <w:sz w:val="28"/>
          <w:szCs w:val="28"/>
        </w:rPr>
        <w:t>的双重作用，评奖原则为：根据奖学金比例，按基础性素质测评成绩排序确定获奖资格人选，按发展</w:t>
      </w:r>
      <w:proofErr w:type="gramStart"/>
      <w:r w:rsidRPr="001C7ABA">
        <w:rPr>
          <w:rFonts w:ascii="华文仿宋" w:eastAsia="华文仿宋" w:hAnsi="华文仿宋" w:hint="eastAsia"/>
          <w:kern w:val="0"/>
          <w:sz w:val="28"/>
          <w:szCs w:val="28"/>
        </w:rPr>
        <w:t>性素质</w:t>
      </w:r>
      <w:proofErr w:type="gramEnd"/>
      <w:r w:rsidRPr="001C7ABA">
        <w:rPr>
          <w:rFonts w:ascii="华文仿宋" w:eastAsia="华文仿宋" w:hAnsi="华文仿宋" w:hint="eastAsia"/>
          <w:kern w:val="0"/>
          <w:sz w:val="28"/>
          <w:szCs w:val="28"/>
        </w:rPr>
        <w:t>排序确定最终奖项分配。</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第二十三条</w:t>
      </w:r>
      <w:r w:rsidRPr="001C7ABA">
        <w:rPr>
          <w:rFonts w:ascii="华文仿宋" w:eastAsia="华文仿宋" w:hAnsi="华文仿宋" w:hint="eastAsia"/>
          <w:kern w:val="0"/>
          <w:sz w:val="28"/>
          <w:szCs w:val="28"/>
        </w:rPr>
        <w:t xml:space="preserve">  在综合测评中弄虚作假、虚报成果的，经核实后扣除所获得的评分，并可视为基本素质测评不合格。</w:t>
      </w:r>
    </w:p>
    <w:p w:rsidR="00863AFF" w:rsidRPr="001C7ABA" w:rsidRDefault="00863AFF" w:rsidP="00863AFF">
      <w:pPr>
        <w:spacing w:line="308" w:lineRule="exact"/>
        <w:jc w:val="center"/>
        <w:rPr>
          <w:rFonts w:ascii="华文仿宋" w:eastAsia="华文仿宋" w:hAnsi="华文仿宋"/>
          <w:kern w:val="0"/>
          <w:sz w:val="28"/>
          <w:szCs w:val="28"/>
        </w:rPr>
      </w:pPr>
    </w:p>
    <w:p w:rsidR="00863AFF" w:rsidRPr="001C7ABA" w:rsidRDefault="00863AFF" w:rsidP="00863AFF">
      <w:pPr>
        <w:spacing w:line="308" w:lineRule="exact"/>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第四章  组织实施</w:t>
      </w:r>
    </w:p>
    <w:p w:rsidR="00863AFF" w:rsidRPr="001C7ABA" w:rsidRDefault="00863AFF" w:rsidP="001C7ABA">
      <w:pPr>
        <w:spacing w:line="308" w:lineRule="exact"/>
        <w:ind w:firstLineChars="200" w:firstLine="561"/>
        <w:rPr>
          <w:rFonts w:ascii="华文仿宋" w:eastAsia="华文仿宋" w:hAnsi="华文仿宋"/>
          <w:b/>
          <w:bCs/>
          <w:kern w:val="0"/>
          <w:sz w:val="28"/>
          <w:szCs w:val="28"/>
        </w:rPr>
      </w:pP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第二十四条</w:t>
      </w:r>
      <w:r w:rsidRPr="001C7ABA">
        <w:rPr>
          <w:rFonts w:ascii="华文仿宋" w:eastAsia="华文仿宋" w:hAnsi="华文仿宋" w:hint="eastAsia"/>
          <w:kern w:val="0"/>
          <w:sz w:val="28"/>
          <w:szCs w:val="28"/>
        </w:rPr>
        <w:t xml:space="preserve">  各院（系）成立以分管学生工作的党总支书记（副书记）为组长的学生综合测评工作领导小组，实行书记（副书记）负责制，根据本办法对本院（系）的学生综合素质进行测评。</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第二十五条 </w:t>
      </w:r>
      <w:r w:rsidRPr="001C7ABA">
        <w:rPr>
          <w:rFonts w:ascii="华文仿宋" w:eastAsia="华文仿宋" w:hAnsi="华文仿宋" w:hint="eastAsia"/>
          <w:kern w:val="0"/>
          <w:sz w:val="28"/>
          <w:szCs w:val="28"/>
        </w:rPr>
        <w:t xml:space="preserve"> 测评结果经院（系）审核后，在本测评单位内公布。若有异议，应在一周内由院（系）核查后作出裁决。</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 xml:space="preserve">第二十六条 </w:t>
      </w:r>
      <w:r w:rsidRPr="001C7ABA">
        <w:rPr>
          <w:rFonts w:ascii="华文仿宋" w:eastAsia="华文仿宋" w:hAnsi="华文仿宋" w:hint="eastAsia"/>
          <w:kern w:val="0"/>
          <w:sz w:val="28"/>
          <w:szCs w:val="28"/>
        </w:rPr>
        <w:t xml:space="preserve"> 测评结果经公示无异议后，报学生处备案。学生综合素质测评工作每学期进行一次，于新学期开学后第一周进行。</w:t>
      </w:r>
    </w:p>
    <w:p w:rsidR="00863AFF" w:rsidRPr="001C7ABA" w:rsidRDefault="00863AFF" w:rsidP="00863AFF">
      <w:pPr>
        <w:spacing w:line="308" w:lineRule="exact"/>
        <w:jc w:val="center"/>
        <w:rPr>
          <w:rFonts w:ascii="华文仿宋" w:eastAsia="华文仿宋" w:hAnsi="华文仿宋"/>
          <w:kern w:val="0"/>
          <w:sz w:val="28"/>
          <w:szCs w:val="28"/>
        </w:rPr>
      </w:pPr>
    </w:p>
    <w:p w:rsidR="00863AFF" w:rsidRPr="001C7ABA" w:rsidRDefault="00863AFF" w:rsidP="00863AFF">
      <w:pPr>
        <w:spacing w:line="308" w:lineRule="exact"/>
        <w:jc w:val="center"/>
        <w:rPr>
          <w:rFonts w:ascii="华文仿宋" w:eastAsia="华文仿宋" w:hAnsi="华文仿宋"/>
          <w:kern w:val="0"/>
          <w:sz w:val="28"/>
          <w:szCs w:val="28"/>
        </w:rPr>
      </w:pPr>
      <w:r w:rsidRPr="001C7ABA">
        <w:rPr>
          <w:rFonts w:ascii="华文仿宋" w:eastAsia="华文仿宋" w:hAnsi="华文仿宋" w:hint="eastAsia"/>
          <w:kern w:val="0"/>
          <w:sz w:val="28"/>
          <w:szCs w:val="28"/>
        </w:rPr>
        <w:t>第五章  附 则</w:t>
      </w:r>
    </w:p>
    <w:p w:rsidR="00863AFF" w:rsidRPr="001C7ABA" w:rsidRDefault="00863AFF" w:rsidP="001C7ABA">
      <w:pPr>
        <w:spacing w:line="308" w:lineRule="exact"/>
        <w:ind w:firstLineChars="200" w:firstLine="561"/>
        <w:rPr>
          <w:rFonts w:ascii="华文仿宋" w:eastAsia="华文仿宋" w:hAnsi="华文仿宋"/>
          <w:b/>
          <w:bCs/>
          <w:kern w:val="0"/>
          <w:sz w:val="28"/>
          <w:szCs w:val="28"/>
        </w:rPr>
      </w:pP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lastRenderedPageBreak/>
        <w:t>第二十七条</w:t>
      </w:r>
      <w:r w:rsidRPr="001C7ABA">
        <w:rPr>
          <w:rFonts w:ascii="华文仿宋" w:eastAsia="华文仿宋" w:hAnsi="华文仿宋" w:hint="eastAsia"/>
          <w:kern w:val="0"/>
          <w:sz w:val="28"/>
          <w:szCs w:val="28"/>
        </w:rPr>
        <w:t xml:space="preserve">  本办法从发布之日起执行。</w:t>
      </w:r>
    </w:p>
    <w:p w:rsidR="00863AFF" w:rsidRPr="001C7ABA" w:rsidRDefault="00863AFF" w:rsidP="001C7ABA">
      <w:pPr>
        <w:spacing w:line="308" w:lineRule="exact"/>
        <w:ind w:firstLineChars="200" w:firstLine="561"/>
        <w:rPr>
          <w:rFonts w:ascii="华文仿宋" w:eastAsia="华文仿宋" w:hAnsi="华文仿宋"/>
          <w:kern w:val="0"/>
          <w:sz w:val="28"/>
          <w:szCs w:val="28"/>
        </w:rPr>
      </w:pPr>
      <w:r w:rsidRPr="001C7ABA">
        <w:rPr>
          <w:rFonts w:ascii="华文仿宋" w:eastAsia="华文仿宋" w:hAnsi="华文仿宋" w:hint="eastAsia"/>
          <w:b/>
          <w:bCs/>
          <w:kern w:val="0"/>
          <w:sz w:val="28"/>
          <w:szCs w:val="28"/>
        </w:rPr>
        <w:t>第二十八条</w:t>
      </w:r>
      <w:r w:rsidRPr="001C7ABA">
        <w:rPr>
          <w:rFonts w:ascii="华文仿宋" w:eastAsia="华文仿宋" w:hAnsi="华文仿宋" w:hint="eastAsia"/>
          <w:kern w:val="0"/>
          <w:sz w:val="28"/>
          <w:szCs w:val="28"/>
        </w:rPr>
        <w:t xml:space="preserve">  本办法由学生处负责解释。</w:t>
      </w:r>
    </w:p>
    <w:p w:rsidR="00863AFF" w:rsidRPr="001C7ABA" w:rsidRDefault="00863AFF" w:rsidP="001C7ABA">
      <w:pPr>
        <w:spacing w:line="308" w:lineRule="exact"/>
        <w:ind w:firstLineChars="200" w:firstLine="560"/>
        <w:rPr>
          <w:rFonts w:ascii="华文仿宋" w:eastAsia="华文仿宋" w:hAnsi="华文仿宋"/>
          <w:sz w:val="28"/>
          <w:szCs w:val="28"/>
        </w:rPr>
      </w:pPr>
      <w:r w:rsidRPr="001C7ABA">
        <w:rPr>
          <w:rFonts w:ascii="华文仿宋" w:eastAsia="华文仿宋" w:hAnsi="华文仿宋" w:hint="eastAsia"/>
          <w:sz w:val="28"/>
          <w:szCs w:val="28"/>
        </w:rPr>
        <w:t xml:space="preserve"> </w:t>
      </w:r>
    </w:p>
    <w:p w:rsidR="009B76B8" w:rsidRPr="001C7ABA" w:rsidRDefault="009B76B8">
      <w:pPr>
        <w:rPr>
          <w:rFonts w:ascii="华文仿宋" w:eastAsia="华文仿宋" w:hAnsi="华文仿宋"/>
          <w:sz w:val="28"/>
          <w:szCs w:val="28"/>
        </w:rPr>
      </w:pPr>
    </w:p>
    <w:sectPr w:rsidR="009B76B8" w:rsidRPr="001C7ABA" w:rsidSect="009B7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3AFF"/>
    <w:rsid w:val="00157D54"/>
    <w:rsid w:val="001C7ABA"/>
    <w:rsid w:val="00863AFF"/>
    <w:rsid w:val="009B76B8"/>
    <w:rsid w:val="00A9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3696</Characters>
  <Application>Microsoft Office Word</Application>
  <DocSecurity>0</DocSecurity>
  <Lines>30</Lines>
  <Paragraphs>8</Paragraphs>
  <ScaleCrop>false</ScaleCrop>
  <Company>微软中国</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3</cp:revision>
  <dcterms:created xsi:type="dcterms:W3CDTF">2014-09-10T00:37:00Z</dcterms:created>
  <dcterms:modified xsi:type="dcterms:W3CDTF">2016-09-19T00:49:00Z</dcterms:modified>
</cp:coreProperties>
</file>